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FA1FF" w14:textId="3934D88C" w:rsidR="00F36A37" w:rsidRPr="00AD589E" w:rsidRDefault="00AD589E" w:rsidP="00AD589E">
      <w:pPr>
        <w:shd w:val="clear" w:color="auto" w:fill="E7E6E6" w:themeFill="background2"/>
        <w:jc w:val="both"/>
        <w:rPr>
          <w:b/>
        </w:rPr>
      </w:pPr>
      <w:r>
        <w:rPr>
          <w:b/>
        </w:rPr>
        <w:t>Kurz</w:t>
      </w:r>
      <w:r w:rsidR="00786325">
        <w:rPr>
          <w:b/>
        </w:rPr>
        <w:t>beschreibung</w:t>
      </w:r>
    </w:p>
    <w:p w14:paraId="0E068BE8" w14:textId="262B9744" w:rsidR="00DF0413" w:rsidRPr="00AD589E" w:rsidRDefault="00F36A37" w:rsidP="00AD589E">
      <w:pPr>
        <w:shd w:val="clear" w:color="auto" w:fill="E7E6E6" w:themeFill="background2"/>
        <w:jc w:val="both"/>
      </w:pPr>
      <w:r w:rsidRPr="00AD589E">
        <w:t>Design einer digitalen Open Source Plattform zur Ermöglichung von effizienten Abstimmungen, Erhebungen, Organisationen und Kommunikationen zwischen Unternehmen betreffend gemeinsamen Bedürfnislagen, Problemstellungen und Lösungsansätzen im Qualitätswesen.</w:t>
      </w:r>
      <w:r w:rsidR="00AD589E">
        <w:t xml:space="preserve"> </w:t>
      </w:r>
    </w:p>
    <w:p w14:paraId="13AC03F6" w14:textId="77777777" w:rsidR="00DF0413" w:rsidRPr="00AD589E" w:rsidRDefault="00DF0413" w:rsidP="00AD589E">
      <w:pPr>
        <w:jc w:val="both"/>
      </w:pPr>
      <w:r w:rsidRPr="00AD589E">
        <w:rPr>
          <w:b/>
        </w:rPr>
        <w:t>Protokoll</w:t>
      </w:r>
      <w:r w:rsidRPr="00AD589E">
        <w:t>:</w:t>
      </w:r>
    </w:p>
    <w:p w14:paraId="4920BABA" w14:textId="407D5858" w:rsidR="00687102" w:rsidRPr="00AD589E" w:rsidRDefault="00DF0413" w:rsidP="00AD589E">
      <w:pPr>
        <w:jc w:val="both"/>
      </w:pPr>
      <w:r w:rsidRPr="00AD589E">
        <w:t xml:space="preserve">Die Idee </w:t>
      </w:r>
      <w:r w:rsidR="00687102" w:rsidRPr="00AD589E">
        <w:t xml:space="preserve">einer Plattform für die Vernetzung von Vertretern der Qualitätsbranche um besser Ressourcen zu teilen, </w:t>
      </w:r>
      <w:r w:rsidRPr="00AD589E">
        <w:t>wurde von Herrn Ing. Michael Lindner</w:t>
      </w:r>
      <w:r w:rsidR="00E41A64" w:rsidRPr="00AD589E">
        <w:t xml:space="preserve"> von Quali</w:t>
      </w:r>
      <w:r w:rsidR="009B756E" w:rsidRPr="00AD589E">
        <w:t>ty</w:t>
      </w:r>
      <w:r w:rsidR="00E41A64" w:rsidRPr="00AD589E">
        <w:t>fox</w:t>
      </w:r>
      <w:r w:rsidR="007A6A52" w:rsidRPr="00AD589E">
        <w:t xml:space="preserve"> ins Leben gerufen.</w:t>
      </w:r>
      <w:r w:rsidR="00687102" w:rsidRPr="00AD589E">
        <w:t xml:space="preserve"> Um das Vorhaben zu ermöglichen, führte die IMC FH Krems im Rahmen </w:t>
      </w:r>
      <w:proofErr w:type="gramStart"/>
      <w:r w:rsidR="00687102" w:rsidRPr="00AD589E">
        <w:t>des DIH-Ost</w:t>
      </w:r>
      <w:proofErr w:type="gramEnd"/>
      <w:r w:rsidR="00687102" w:rsidRPr="00AD589E">
        <w:t xml:space="preserve"> </w:t>
      </w:r>
      <w:r w:rsidR="00EF1CD5" w:rsidRPr="00AD589E">
        <w:t>drei</w:t>
      </w:r>
      <w:r w:rsidR="00687102" w:rsidRPr="00AD589E">
        <w:t xml:space="preserve"> Design Thinking Workshops mit Qualitätsmanager*innen aus verschiedenen Unternehmen in NÖ. Das Design einer solchen Plattform sollte als Co-creation mit den Stakeholdern </w:t>
      </w:r>
      <w:r w:rsidR="00AD589E" w:rsidRPr="00AD589E">
        <w:t>stattfinden</w:t>
      </w:r>
      <w:r w:rsidR="00687102" w:rsidRPr="00AD589E">
        <w:t>.</w:t>
      </w:r>
    </w:p>
    <w:p w14:paraId="07A83A8E" w14:textId="77777777" w:rsidR="00687102" w:rsidRPr="00AD589E" w:rsidRDefault="00A859DB" w:rsidP="00AD589E">
      <w:pPr>
        <w:pStyle w:val="ListParagraph"/>
        <w:numPr>
          <w:ilvl w:val="0"/>
          <w:numId w:val="1"/>
        </w:numPr>
        <w:jc w:val="both"/>
      </w:pPr>
      <w:r w:rsidRPr="00AD589E">
        <w:t xml:space="preserve">28.10.2020 </w:t>
      </w:r>
      <w:r w:rsidR="00687102" w:rsidRPr="00AD589E">
        <w:t>Workshop 1 (Problemdefinition): in Wieselburg</w:t>
      </w:r>
    </w:p>
    <w:p w14:paraId="5BDB09EA" w14:textId="77777777" w:rsidR="00687102" w:rsidRPr="00AD589E" w:rsidRDefault="00A859DB" w:rsidP="00AD589E">
      <w:pPr>
        <w:pStyle w:val="ListParagraph"/>
        <w:numPr>
          <w:ilvl w:val="0"/>
          <w:numId w:val="1"/>
        </w:numPr>
        <w:jc w:val="both"/>
      </w:pPr>
      <w:r w:rsidRPr="00AD589E">
        <w:t xml:space="preserve">02.12.2020 </w:t>
      </w:r>
      <w:r w:rsidR="00687102" w:rsidRPr="00AD589E">
        <w:t>Workshop 2 (Ideenfindung): online mittels MS Teams und Miro</w:t>
      </w:r>
    </w:p>
    <w:p w14:paraId="7D1835EA" w14:textId="21EF7186" w:rsidR="00687102" w:rsidRPr="00AD589E" w:rsidRDefault="00A859DB" w:rsidP="00AD589E">
      <w:pPr>
        <w:pStyle w:val="ListParagraph"/>
        <w:numPr>
          <w:ilvl w:val="0"/>
          <w:numId w:val="1"/>
        </w:numPr>
        <w:jc w:val="both"/>
      </w:pPr>
      <w:r w:rsidRPr="00AD589E">
        <w:t xml:space="preserve">19.02.2021 </w:t>
      </w:r>
      <w:r w:rsidR="00687102" w:rsidRPr="00AD589E">
        <w:t xml:space="preserve">Workshop 3 (Prototypentest): online mittels MS Teams und </w:t>
      </w:r>
      <w:r w:rsidR="00CA6BE1">
        <w:t>Web</w:t>
      </w:r>
    </w:p>
    <w:p w14:paraId="24D93F08" w14:textId="77777777" w:rsidR="00687102" w:rsidRPr="00AD589E" w:rsidRDefault="00E254AA" w:rsidP="00AD589E">
      <w:pPr>
        <w:jc w:val="both"/>
      </w:pPr>
      <w:r w:rsidRPr="00AD589E">
        <w:t xml:space="preserve">Ein </w:t>
      </w:r>
      <w:r w:rsidR="007E53DC" w:rsidRPr="00AD589E">
        <w:t xml:space="preserve">Low-fidelity </w:t>
      </w:r>
      <w:r w:rsidRPr="00AD589E">
        <w:t xml:space="preserve">HTML Prototyp wurde </w:t>
      </w:r>
      <w:r w:rsidR="007E53DC" w:rsidRPr="00AD589E">
        <w:t xml:space="preserve">schnell </w:t>
      </w:r>
      <w:r w:rsidRPr="00AD589E">
        <w:t>zwischen den Workshops 2 und 3 erstellt und mit den Teilnehmerinnen im letzten Workshop getestet</w:t>
      </w:r>
      <w:r w:rsidR="00A859DB" w:rsidRPr="00AD589E">
        <w:t>. Das daraus resultierende</w:t>
      </w:r>
      <w:r w:rsidRPr="00AD589E">
        <w:t xml:space="preserve"> Feedback</w:t>
      </w:r>
      <w:r w:rsidR="00A859DB" w:rsidRPr="00AD589E">
        <w:t xml:space="preserve"> wurde schließlich für die Erstellung des digitale Lastenhefts herangezogen.</w:t>
      </w:r>
    </w:p>
    <w:p w14:paraId="540AF322" w14:textId="77777777" w:rsidR="00A859DB" w:rsidRPr="00AD589E" w:rsidRDefault="00A859DB" w:rsidP="00AD589E">
      <w:pPr>
        <w:jc w:val="both"/>
        <w:rPr>
          <w:b/>
        </w:rPr>
      </w:pPr>
      <w:r w:rsidRPr="00AD589E">
        <w:rPr>
          <w:b/>
        </w:rPr>
        <w:t>Ergebnisse:</w:t>
      </w:r>
    </w:p>
    <w:p w14:paraId="431E3CA3" w14:textId="62AC035C" w:rsidR="00A859DB" w:rsidRPr="00AD589E" w:rsidRDefault="00A859DB" w:rsidP="00AD589E">
      <w:pPr>
        <w:jc w:val="both"/>
      </w:pPr>
      <w:r w:rsidRPr="00AD589E">
        <w:t>Folgende konkrete Ergebnisse wurden im Rahmen dieses Projektes geliefert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438"/>
        <w:gridCol w:w="3349"/>
        <w:gridCol w:w="2266"/>
        <w:gridCol w:w="3122"/>
      </w:tblGrid>
      <w:tr w:rsidR="00AD589E" w:rsidRPr="00AD589E" w14:paraId="36A92A70" w14:textId="77777777" w:rsidTr="00AD589E">
        <w:tc>
          <w:tcPr>
            <w:tcW w:w="438" w:type="dxa"/>
            <w:shd w:val="clear" w:color="auto" w:fill="FFE599" w:themeFill="accent4" w:themeFillTint="66"/>
          </w:tcPr>
          <w:p w14:paraId="0601F015" w14:textId="4A05FC0A" w:rsidR="00AD589E" w:rsidRPr="00AD589E" w:rsidRDefault="00AD589E" w:rsidP="00AD589E">
            <w:pPr>
              <w:spacing w:line="276" w:lineRule="auto"/>
              <w:jc w:val="both"/>
            </w:pPr>
            <w:r w:rsidRPr="00AD589E">
              <w:t>#</w:t>
            </w:r>
          </w:p>
        </w:tc>
        <w:tc>
          <w:tcPr>
            <w:tcW w:w="3349" w:type="dxa"/>
            <w:shd w:val="clear" w:color="auto" w:fill="FFE599" w:themeFill="accent4" w:themeFillTint="66"/>
          </w:tcPr>
          <w:p w14:paraId="136406A3" w14:textId="46442F54" w:rsidR="00AD589E" w:rsidRPr="00AD589E" w:rsidRDefault="00AD589E" w:rsidP="00AD589E">
            <w:pPr>
              <w:spacing w:line="276" w:lineRule="auto"/>
              <w:jc w:val="both"/>
            </w:pPr>
            <w:r w:rsidRPr="00AD589E">
              <w:t>Ergebnis</w:t>
            </w:r>
          </w:p>
        </w:tc>
        <w:tc>
          <w:tcPr>
            <w:tcW w:w="2266" w:type="dxa"/>
            <w:shd w:val="clear" w:color="auto" w:fill="FFE599" w:themeFill="accent4" w:themeFillTint="66"/>
          </w:tcPr>
          <w:p w14:paraId="7F5F46BF" w14:textId="4F37826D" w:rsidR="00AD589E" w:rsidRPr="00AD589E" w:rsidRDefault="00AD589E" w:rsidP="00AD589E">
            <w:pPr>
              <w:spacing w:line="276" w:lineRule="auto"/>
              <w:jc w:val="both"/>
            </w:pPr>
            <w:r w:rsidRPr="00AD589E">
              <w:t>Typ</w:t>
            </w:r>
          </w:p>
        </w:tc>
        <w:tc>
          <w:tcPr>
            <w:tcW w:w="3122" w:type="dxa"/>
            <w:shd w:val="clear" w:color="auto" w:fill="FFE599" w:themeFill="accent4" w:themeFillTint="66"/>
          </w:tcPr>
          <w:p w14:paraId="0529FBAF" w14:textId="3C23C6A0" w:rsidR="00AD589E" w:rsidRPr="00AD589E" w:rsidRDefault="00AD589E" w:rsidP="00AD589E">
            <w:pPr>
              <w:spacing w:line="276" w:lineRule="auto"/>
              <w:jc w:val="both"/>
            </w:pPr>
            <w:r w:rsidRPr="00AD589E">
              <w:t>Detail</w:t>
            </w:r>
          </w:p>
        </w:tc>
      </w:tr>
      <w:tr w:rsidR="00AD589E" w:rsidRPr="00AD589E" w14:paraId="530CA713" w14:textId="77777777" w:rsidTr="00AD589E">
        <w:tc>
          <w:tcPr>
            <w:tcW w:w="438" w:type="dxa"/>
          </w:tcPr>
          <w:p w14:paraId="12CDD791" w14:textId="5003FE57" w:rsidR="00AD589E" w:rsidRPr="00AD589E" w:rsidRDefault="00AD589E" w:rsidP="00AD589E">
            <w:pPr>
              <w:spacing w:line="276" w:lineRule="auto"/>
              <w:jc w:val="both"/>
            </w:pPr>
            <w:r w:rsidRPr="00AD589E">
              <w:t>1</w:t>
            </w:r>
          </w:p>
        </w:tc>
        <w:tc>
          <w:tcPr>
            <w:tcW w:w="3349" w:type="dxa"/>
          </w:tcPr>
          <w:p w14:paraId="7DD39716" w14:textId="7689EE09" w:rsidR="00AD589E" w:rsidRPr="00AD589E" w:rsidRDefault="00AD589E" w:rsidP="00AD589E">
            <w:pPr>
              <w:spacing w:line="276" w:lineRule="auto"/>
              <w:jc w:val="both"/>
            </w:pPr>
            <w:r w:rsidRPr="00AD589E">
              <w:t>Liste der identifizierten Probleme</w:t>
            </w:r>
          </w:p>
        </w:tc>
        <w:tc>
          <w:tcPr>
            <w:tcW w:w="2266" w:type="dxa"/>
          </w:tcPr>
          <w:p w14:paraId="395816C9" w14:textId="75E1F06C" w:rsidR="00AD589E" w:rsidRPr="00AD589E" w:rsidRDefault="00AD589E" w:rsidP="00AD589E">
            <w:pPr>
              <w:spacing w:line="276" w:lineRule="auto"/>
              <w:jc w:val="both"/>
            </w:pPr>
            <w:r w:rsidRPr="00AD589E">
              <w:t>Protokoll</w:t>
            </w:r>
          </w:p>
        </w:tc>
        <w:tc>
          <w:tcPr>
            <w:tcW w:w="3122" w:type="dxa"/>
          </w:tcPr>
          <w:p w14:paraId="036EF72A" w14:textId="2C2ADAD5" w:rsidR="00AD589E" w:rsidRPr="00AD589E" w:rsidRDefault="00AD589E" w:rsidP="00AD589E">
            <w:pPr>
              <w:spacing w:line="276" w:lineRule="auto"/>
              <w:jc w:val="both"/>
            </w:pPr>
            <w:r w:rsidRPr="00AD589E">
              <w:t>Design Thinking Workshop 1.pdf</w:t>
            </w:r>
          </w:p>
        </w:tc>
      </w:tr>
      <w:tr w:rsidR="00AD589E" w:rsidRPr="00AD589E" w14:paraId="26DDC438" w14:textId="77777777" w:rsidTr="00AD589E">
        <w:tc>
          <w:tcPr>
            <w:tcW w:w="438" w:type="dxa"/>
          </w:tcPr>
          <w:p w14:paraId="2772732C" w14:textId="44412DA4" w:rsidR="00AD589E" w:rsidRPr="00AD589E" w:rsidRDefault="00AD589E" w:rsidP="00AD589E">
            <w:pPr>
              <w:spacing w:line="276" w:lineRule="auto"/>
              <w:jc w:val="both"/>
            </w:pPr>
            <w:r w:rsidRPr="00AD589E">
              <w:t>2</w:t>
            </w:r>
          </w:p>
        </w:tc>
        <w:tc>
          <w:tcPr>
            <w:tcW w:w="3349" w:type="dxa"/>
          </w:tcPr>
          <w:p w14:paraId="6CB92EB5" w14:textId="4F04AC0E" w:rsidR="00AD589E" w:rsidRPr="00AD589E" w:rsidRDefault="00AD589E" w:rsidP="00AD589E">
            <w:pPr>
              <w:spacing w:line="276" w:lineRule="auto"/>
              <w:jc w:val="both"/>
            </w:pPr>
            <w:r w:rsidRPr="00AD589E">
              <w:t>Liste der erstellten Ideen</w:t>
            </w:r>
          </w:p>
        </w:tc>
        <w:tc>
          <w:tcPr>
            <w:tcW w:w="2266" w:type="dxa"/>
          </w:tcPr>
          <w:p w14:paraId="1741B9C9" w14:textId="6C7CCFBD" w:rsidR="00AD589E" w:rsidRPr="00AD589E" w:rsidRDefault="00AD589E" w:rsidP="00AD589E">
            <w:pPr>
              <w:spacing w:line="276" w:lineRule="auto"/>
              <w:jc w:val="both"/>
            </w:pPr>
            <w:r w:rsidRPr="00AD589E">
              <w:t>Protokoll</w:t>
            </w:r>
          </w:p>
        </w:tc>
        <w:tc>
          <w:tcPr>
            <w:tcW w:w="3122" w:type="dxa"/>
          </w:tcPr>
          <w:p w14:paraId="4F811A60" w14:textId="73542050" w:rsidR="00AD589E" w:rsidRPr="00AD589E" w:rsidRDefault="00AD589E" w:rsidP="00AD589E">
            <w:pPr>
              <w:spacing w:line="276" w:lineRule="auto"/>
              <w:jc w:val="both"/>
            </w:pPr>
            <w:r w:rsidRPr="00AD589E">
              <w:t>Design Thinking Workshop 2.pdf</w:t>
            </w:r>
          </w:p>
        </w:tc>
      </w:tr>
      <w:tr w:rsidR="00AD589E" w:rsidRPr="00AD589E" w14:paraId="06EC1A93" w14:textId="77777777" w:rsidTr="00AD589E">
        <w:tc>
          <w:tcPr>
            <w:tcW w:w="438" w:type="dxa"/>
          </w:tcPr>
          <w:p w14:paraId="24BD6F0A" w14:textId="1380C4D9" w:rsidR="00AD589E" w:rsidRPr="00AD589E" w:rsidRDefault="00AD589E" w:rsidP="00AD589E">
            <w:pPr>
              <w:spacing w:line="276" w:lineRule="auto"/>
              <w:jc w:val="both"/>
            </w:pPr>
            <w:r w:rsidRPr="00AD589E">
              <w:t>3</w:t>
            </w:r>
          </w:p>
        </w:tc>
        <w:tc>
          <w:tcPr>
            <w:tcW w:w="3349" w:type="dxa"/>
          </w:tcPr>
          <w:p w14:paraId="12598C2E" w14:textId="6A685C89" w:rsidR="00AD589E" w:rsidRPr="00AD589E" w:rsidRDefault="00AD589E" w:rsidP="00AD589E">
            <w:pPr>
              <w:spacing w:line="276" w:lineRule="auto"/>
              <w:jc w:val="both"/>
            </w:pPr>
            <w:r w:rsidRPr="00AD589E">
              <w:t>Prototyp einer digitalen Plattform</w:t>
            </w:r>
          </w:p>
        </w:tc>
        <w:tc>
          <w:tcPr>
            <w:tcW w:w="2266" w:type="dxa"/>
          </w:tcPr>
          <w:p w14:paraId="1063875F" w14:textId="5AF3BB9D" w:rsidR="00AD589E" w:rsidRPr="00AD589E" w:rsidRDefault="00AD589E" w:rsidP="00AD589E">
            <w:pPr>
              <w:spacing w:line="276" w:lineRule="auto"/>
              <w:jc w:val="both"/>
            </w:pPr>
            <w:hyperlink r:id="rId10" w:history="1">
              <w:r w:rsidRPr="00AD589E">
                <w:rPr>
                  <w:rStyle w:val="Hyperlink"/>
                </w:rPr>
                <w:t>www.vol</w:t>
              </w:r>
              <w:r w:rsidRPr="00AD589E">
                <w:rPr>
                  <w:rStyle w:val="Hyperlink"/>
                </w:rPr>
                <w:t>a</w:t>
              </w:r>
              <w:r w:rsidRPr="00AD589E">
                <w:rPr>
                  <w:rStyle w:val="Hyperlink"/>
                </w:rPr>
                <w:t>borate.com</w:t>
              </w:r>
            </w:hyperlink>
          </w:p>
        </w:tc>
        <w:tc>
          <w:tcPr>
            <w:tcW w:w="3122" w:type="dxa"/>
          </w:tcPr>
          <w:p w14:paraId="554D0600" w14:textId="4138BDF7" w:rsidR="00AD589E" w:rsidRPr="00AD589E" w:rsidRDefault="00AD589E" w:rsidP="00AD589E">
            <w:pPr>
              <w:spacing w:line="276" w:lineRule="auto"/>
              <w:jc w:val="both"/>
            </w:pPr>
            <w:r w:rsidRPr="00AD589E">
              <w:t>Passwort = DIHOST</w:t>
            </w:r>
          </w:p>
        </w:tc>
      </w:tr>
      <w:tr w:rsidR="00786325" w:rsidRPr="00AD589E" w14:paraId="3AA071A9" w14:textId="77777777" w:rsidTr="00AD589E">
        <w:tc>
          <w:tcPr>
            <w:tcW w:w="438" w:type="dxa"/>
          </w:tcPr>
          <w:p w14:paraId="2AC43473" w14:textId="4E0C6B42" w:rsidR="00786325" w:rsidRPr="00AD589E" w:rsidRDefault="00786325" w:rsidP="00786325">
            <w:pPr>
              <w:spacing w:line="276" w:lineRule="auto"/>
              <w:jc w:val="both"/>
            </w:pPr>
            <w:r w:rsidRPr="00AD589E">
              <w:t>4</w:t>
            </w:r>
          </w:p>
        </w:tc>
        <w:tc>
          <w:tcPr>
            <w:tcW w:w="3349" w:type="dxa"/>
          </w:tcPr>
          <w:p w14:paraId="441CD859" w14:textId="527B5987" w:rsidR="00786325" w:rsidRPr="00AD589E" w:rsidRDefault="00786325" w:rsidP="00786325">
            <w:pPr>
              <w:spacing w:line="276" w:lineRule="auto"/>
              <w:jc w:val="both"/>
            </w:pPr>
            <w:r w:rsidRPr="00AD589E">
              <w:t>Feedback zum Prototyp</w:t>
            </w:r>
          </w:p>
        </w:tc>
        <w:tc>
          <w:tcPr>
            <w:tcW w:w="2266" w:type="dxa"/>
          </w:tcPr>
          <w:p w14:paraId="21A4AD7E" w14:textId="49C683C0" w:rsidR="00786325" w:rsidRPr="00AD589E" w:rsidRDefault="00786325" w:rsidP="00786325">
            <w:pPr>
              <w:spacing w:line="276" w:lineRule="auto"/>
              <w:jc w:val="both"/>
            </w:pPr>
            <w:r>
              <w:t>Umfrage Ergebnisse</w:t>
            </w:r>
          </w:p>
        </w:tc>
        <w:tc>
          <w:tcPr>
            <w:tcW w:w="3122" w:type="dxa"/>
          </w:tcPr>
          <w:p w14:paraId="45A08879" w14:textId="0F16743F" w:rsidR="00786325" w:rsidRPr="00AD589E" w:rsidRDefault="00786325" w:rsidP="00786325">
            <w:pPr>
              <w:spacing w:line="276" w:lineRule="auto"/>
              <w:jc w:val="both"/>
            </w:pPr>
            <w:r w:rsidRPr="00AD589E">
              <w:t xml:space="preserve">Design Thinking Workshop </w:t>
            </w:r>
            <w:r>
              <w:t>3</w:t>
            </w:r>
            <w:r w:rsidRPr="00AD589E">
              <w:t>.pdf</w:t>
            </w:r>
          </w:p>
        </w:tc>
      </w:tr>
    </w:tbl>
    <w:p w14:paraId="7C09BC81" w14:textId="77777777" w:rsidR="00AD589E" w:rsidRPr="00AD589E" w:rsidRDefault="00AD589E" w:rsidP="00AD589E">
      <w:pPr>
        <w:jc w:val="both"/>
      </w:pPr>
    </w:p>
    <w:p w14:paraId="0B14B17F" w14:textId="0F91FB37" w:rsidR="009D7748" w:rsidRPr="00AD589E" w:rsidRDefault="00AD589E" w:rsidP="00AD589E">
      <w:pPr>
        <w:jc w:val="both"/>
      </w:pPr>
      <w:r w:rsidRPr="00AD589E">
        <w:t xml:space="preserve">Das </w:t>
      </w:r>
      <w:r w:rsidR="009D7748" w:rsidRPr="00AD589E">
        <w:t xml:space="preserve">Feedback </w:t>
      </w:r>
      <w:r w:rsidRPr="00AD589E">
        <w:t xml:space="preserve">zum Prototyp </w:t>
      </w:r>
      <w:r w:rsidR="009D7748" w:rsidRPr="00AD589E">
        <w:t>war sehr positive</w:t>
      </w:r>
      <w:r w:rsidRPr="00AD589E">
        <w:t xml:space="preserve"> und ergab einen Net Promoter Score (</w:t>
      </w:r>
      <w:r w:rsidR="009D7748" w:rsidRPr="00AD589E">
        <w:t>NPS</w:t>
      </w:r>
      <w:r w:rsidRPr="00AD589E">
        <w:t>) von</w:t>
      </w:r>
      <w:r w:rsidR="009D7748" w:rsidRPr="00AD589E">
        <w:t xml:space="preserve"> +40</w:t>
      </w:r>
      <w:r w:rsidRPr="00AD589E">
        <w:t xml:space="preserve"> auf die Frage “</w:t>
      </w:r>
      <w:r w:rsidRPr="00AD589E">
        <w:t>Wie wahrscheinlich ist es, dass Sie diese Plattform (wenn sie fertig implementiert wird) aktiv verwenden?</w:t>
      </w:r>
      <w:r w:rsidRPr="00AD589E">
        <w:t>“ (</w:t>
      </w:r>
      <w:r w:rsidR="009D7748" w:rsidRPr="00AD589E">
        <w:t>Siehe Anhang)</w:t>
      </w:r>
      <w:r w:rsidRPr="00AD589E">
        <w:t>.</w:t>
      </w:r>
    </w:p>
    <w:p w14:paraId="2F4C8393" w14:textId="7E271CA2" w:rsidR="009D7748" w:rsidRPr="00AD589E" w:rsidRDefault="009D7748" w:rsidP="00AD589E">
      <w:pPr>
        <w:jc w:val="both"/>
        <w:rPr>
          <w:b/>
        </w:rPr>
      </w:pPr>
      <w:r w:rsidRPr="00AD589E">
        <w:rPr>
          <w:b/>
        </w:rPr>
        <w:t>Teilnehmerinnen:</w:t>
      </w:r>
    </w:p>
    <w:p w14:paraId="182CD274" w14:textId="780BA537" w:rsidR="009D7748" w:rsidRDefault="009D7748" w:rsidP="00AD589E">
      <w:pPr>
        <w:pStyle w:val="ListParagraph"/>
        <w:numPr>
          <w:ilvl w:val="0"/>
          <w:numId w:val="4"/>
        </w:numPr>
        <w:jc w:val="both"/>
      </w:pPr>
      <w:r w:rsidRPr="00AD589E">
        <w:t>michael@qualityfox.at</w:t>
      </w:r>
      <w:r w:rsidR="00AD589E">
        <w:t xml:space="preserve"> (Organisator)</w:t>
      </w:r>
    </w:p>
    <w:p w14:paraId="71CE27B0" w14:textId="7AE43174" w:rsidR="00AD589E" w:rsidRPr="00AD589E" w:rsidRDefault="00AD589E" w:rsidP="00AD589E">
      <w:pPr>
        <w:pStyle w:val="ListParagraph"/>
        <w:numPr>
          <w:ilvl w:val="0"/>
          <w:numId w:val="4"/>
        </w:numPr>
        <w:jc w:val="both"/>
      </w:pPr>
      <w:r>
        <w:t>roger.hage@fh-krems.ac.at (Moderator)</w:t>
      </w:r>
    </w:p>
    <w:p w14:paraId="2881A084" w14:textId="4C50E4DE" w:rsidR="009D7748" w:rsidRPr="00AD589E" w:rsidRDefault="009D7748" w:rsidP="00AD589E">
      <w:pPr>
        <w:pStyle w:val="ListParagraph"/>
        <w:numPr>
          <w:ilvl w:val="0"/>
          <w:numId w:val="4"/>
        </w:numPr>
        <w:jc w:val="both"/>
      </w:pPr>
      <w:r w:rsidRPr="00AD589E">
        <w:t xml:space="preserve">roland.beck@belassi.com </w:t>
      </w:r>
    </w:p>
    <w:p w14:paraId="7C01C5B2" w14:textId="0805F24E" w:rsidR="009D7748" w:rsidRPr="00AD589E" w:rsidRDefault="009D7748" w:rsidP="00AD589E">
      <w:pPr>
        <w:pStyle w:val="ListParagraph"/>
        <w:numPr>
          <w:ilvl w:val="0"/>
          <w:numId w:val="4"/>
        </w:numPr>
        <w:jc w:val="both"/>
      </w:pPr>
      <w:r w:rsidRPr="00AD589E">
        <w:t>christian.hinterreiter@ultimate-eur.com</w:t>
      </w:r>
    </w:p>
    <w:p w14:paraId="4E7C8857" w14:textId="77777777" w:rsidR="009D7748" w:rsidRPr="00AD589E" w:rsidRDefault="009D7748" w:rsidP="00AD589E">
      <w:pPr>
        <w:pStyle w:val="ListParagraph"/>
        <w:numPr>
          <w:ilvl w:val="0"/>
          <w:numId w:val="4"/>
        </w:numPr>
        <w:jc w:val="both"/>
      </w:pPr>
      <w:r w:rsidRPr="00AD589E">
        <w:t xml:space="preserve">martin.kreutzer@worthingtonindustries.com; </w:t>
      </w:r>
    </w:p>
    <w:p w14:paraId="538E6446" w14:textId="77777777" w:rsidR="009D7748" w:rsidRPr="00AD589E" w:rsidRDefault="009D7748" w:rsidP="00AD589E">
      <w:pPr>
        <w:pStyle w:val="ListParagraph"/>
        <w:numPr>
          <w:ilvl w:val="0"/>
          <w:numId w:val="4"/>
        </w:numPr>
        <w:jc w:val="both"/>
      </w:pPr>
      <w:r w:rsidRPr="00AD589E">
        <w:t xml:space="preserve">felber@mgg-polymers.com; </w:t>
      </w:r>
    </w:p>
    <w:p w14:paraId="0CD027D6" w14:textId="77777777" w:rsidR="009D7748" w:rsidRPr="00AD589E" w:rsidRDefault="009D7748" w:rsidP="00AD589E">
      <w:pPr>
        <w:pStyle w:val="ListParagraph"/>
        <w:numPr>
          <w:ilvl w:val="0"/>
          <w:numId w:val="4"/>
        </w:numPr>
        <w:jc w:val="both"/>
      </w:pPr>
      <w:r w:rsidRPr="00AD589E">
        <w:t xml:space="preserve">josef.schlager@microtronics.com; </w:t>
      </w:r>
    </w:p>
    <w:p w14:paraId="4EE31E7F" w14:textId="77777777" w:rsidR="009D7748" w:rsidRPr="00AD589E" w:rsidRDefault="009D7748" w:rsidP="00AD589E">
      <w:pPr>
        <w:pStyle w:val="ListParagraph"/>
        <w:numPr>
          <w:ilvl w:val="0"/>
          <w:numId w:val="4"/>
        </w:numPr>
        <w:jc w:val="both"/>
      </w:pPr>
      <w:r w:rsidRPr="00AD589E">
        <w:t xml:space="preserve">judith.scheiblauer@haubis.at; </w:t>
      </w:r>
    </w:p>
    <w:p w14:paraId="3C8962E7" w14:textId="77777777" w:rsidR="009D7748" w:rsidRPr="00AD589E" w:rsidRDefault="009D7748" w:rsidP="00AD589E">
      <w:pPr>
        <w:pStyle w:val="ListParagraph"/>
        <w:numPr>
          <w:ilvl w:val="0"/>
          <w:numId w:val="4"/>
        </w:numPr>
        <w:jc w:val="both"/>
      </w:pPr>
      <w:r w:rsidRPr="00AD589E">
        <w:t xml:space="preserve">vera.schleicher@mondigroup.com; </w:t>
      </w:r>
    </w:p>
    <w:p w14:paraId="561F06B2" w14:textId="77777777" w:rsidR="009D7748" w:rsidRPr="00AD589E" w:rsidRDefault="009D7748" w:rsidP="00AD589E">
      <w:pPr>
        <w:pStyle w:val="ListParagraph"/>
        <w:numPr>
          <w:ilvl w:val="0"/>
          <w:numId w:val="4"/>
        </w:numPr>
        <w:jc w:val="both"/>
      </w:pPr>
      <w:r w:rsidRPr="00AD589E">
        <w:t xml:space="preserve">stefan.emsenhuber@vetropack.com; </w:t>
      </w:r>
    </w:p>
    <w:p w14:paraId="3D8262F2" w14:textId="602F49F5" w:rsidR="009D7748" w:rsidRPr="00AD589E" w:rsidRDefault="009D7748" w:rsidP="00AD589E">
      <w:pPr>
        <w:jc w:val="both"/>
      </w:pPr>
    </w:p>
    <w:p w14:paraId="113529DA" w14:textId="3F934E9C" w:rsidR="009D7748" w:rsidRPr="00AD589E" w:rsidRDefault="009D7748" w:rsidP="00AD589E">
      <w:pPr>
        <w:jc w:val="both"/>
      </w:pPr>
    </w:p>
    <w:p w14:paraId="79BBE4FB" w14:textId="77777777" w:rsidR="009D7748" w:rsidRPr="00AD589E" w:rsidRDefault="009D7748" w:rsidP="00AD589E">
      <w:pPr>
        <w:jc w:val="both"/>
        <w:rPr>
          <w:b/>
        </w:rPr>
      </w:pPr>
      <w:r w:rsidRPr="00AD589E">
        <w:rPr>
          <w:b/>
        </w:rPr>
        <w:lastRenderedPageBreak/>
        <w:t>Anhang</w:t>
      </w:r>
    </w:p>
    <w:p w14:paraId="5935AB90" w14:textId="4266B85F" w:rsidR="009D7748" w:rsidRPr="00AD589E" w:rsidRDefault="009D7748" w:rsidP="00AD589E">
      <w:pPr>
        <w:jc w:val="both"/>
      </w:pPr>
      <w:r w:rsidRPr="00AD589E">
        <w:t>Feedback zum Prototyp (n=5)</w:t>
      </w:r>
    </w:p>
    <w:p w14:paraId="2A52FFEA" w14:textId="252ED579" w:rsidR="009D7748" w:rsidRPr="00AD589E" w:rsidRDefault="009D7748" w:rsidP="00AD589E">
      <w:pPr>
        <w:jc w:val="both"/>
      </w:pPr>
      <w:bookmarkStart w:id="0" w:name="_GoBack"/>
      <w:r w:rsidRPr="00AD589E">
        <w:rPr>
          <w:noProof/>
        </w:rPr>
        <w:drawing>
          <wp:inline distT="0" distB="0" distL="0" distR="0" wp14:anchorId="5A4BA935" wp14:editId="2234E3CA">
            <wp:extent cx="5566867" cy="6408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632" cy="643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7748" w:rsidRPr="00AD589E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6521F" w14:textId="77777777" w:rsidR="00A859DB" w:rsidRDefault="00A859DB" w:rsidP="00A859DB">
      <w:pPr>
        <w:spacing w:after="0" w:line="240" w:lineRule="auto"/>
      </w:pPr>
      <w:r>
        <w:separator/>
      </w:r>
    </w:p>
  </w:endnote>
  <w:endnote w:type="continuationSeparator" w:id="0">
    <w:p w14:paraId="6D38DFEC" w14:textId="77777777" w:rsidR="00A859DB" w:rsidRDefault="00A859DB" w:rsidP="00A8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7F015" w14:textId="77777777" w:rsidR="00A859DB" w:rsidRDefault="00A859DB" w:rsidP="00A859DB">
      <w:pPr>
        <w:spacing w:after="0" w:line="240" w:lineRule="auto"/>
      </w:pPr>
      <w:r>
        <w:separator/>
      </w:r>
    </w:p>
  </w:footnote>
  <w:footnote w:type="continuationSeparator" w:id="0">
    <w:p w14:paraId="21CF6C0D" w14:textId="77777777" w:rsidR="00A859DB" w:rsidRDefault="00A859DB" w:rsidP="00A85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0BEA3" w14:textId="77777777" w:rsidR="00AD589E" w:rsidRPr="00AD589E" w:rsidRDefault="00AD589E" w:rsidP="00AD589E">
    <w:pPr>
      <w:jc w:val="both"/>
      <w:rPr>
        <w:i/>
        <w:iCs/>
      </w:rPr>
    </w:pPr>
    <w:r w:rsidRPr="00AD589E">
      <w:rPr>
        <w:b/>
      </w:rPr>
      <w:t>DIHOST Projekt</w:t>
    </w:r>
    <w:r w:rsidRPr="00AD589E">
      <w:t xml:space="preserve">: </w:t>
    </w:r>
    <w:r w:rsidRPr="00AD589E">
      <w:tab/>
    </w:r>
    <w:r w:rsidRPr="00AD589E">
      <w:rPr>
        <w:i/>
        <w:iCs/>
      </w:rPr>
      <w:t>Digitale Open Source Sharing-Plattform für das Qualitätswesen</w:t>
    </w:r>
  </w:p>
  <w:p w14:paraId="7538E820" w14:textId="77777777" w:rsidR="00AD589E" w:rsidRDefault="00AD58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209E0"/>
    <w:multiLevelType w:val="hybridMultilevel"/>
    <w:tmpl w:val="05F282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23018"/>
    <w:multiLevelType w:val="hybridMultilevel"/>
    <w:tmpl w:val="7C008A8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175B0"/>
    <w:multiLevelType w:val="hybridMultilevel"/>
    <w:tmpl w:val="77569C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35C7E"/>
    <w:multiLevelType w:val="hybridMultilevel"/>
    <w:tmpl w:val="324CE0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37"/>
    <w:rsid w:val="00687102"/>
    <w:rsid w:val="00786325"/>
    <w:rsid w:val="007A6A52"/>
    <w:rsid w:val="007E53DC"/>
    <w:rsid w:val="008A2A9B"/>
    <w:rsid w:val="009B176D"/>
    <w:rsid w:val="009B2417"/>
    <w:rsid w:val="009B756E"/>
    <w:rsid w:val="009D7748"/>
    <w:rsid w:val="009E490D"/>
    <w:rsid w:val="00A859DB"/>
    <w:rsid w:val="00AD589E"/>
    <w:rsid w:val="00BD59C0"/>
    <w:rsid w:val="00C52BE2"/>
    <w:rsid w:val="00CA6BE1"/>
    <w:rsid w:val="00DF0413"/>
    <w:rsid w:val="00E254AA"/>
    <w:rsid w:val="00E41A64"/>
    <w:rsid w:val="00EF1CD5"/>
    <w:rsid w:val="00F32057"/>
    <w:rsid w:val="00F36A37"/>
    <w:rsid w:val="00F5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2B1D92"/>
  <w15:chartTrackingRefBased/>
  <w15:docId w15:val="{3E5BCC2E-EFE6-4737-A4F6-FA0DFA73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9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9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490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D5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89E"/>
  </w:style>
  <w:style w:type="paragraph" w:styleId="Footer">
    <w:name w:val="footer"/>
    <w:basedOn w:val="Normal"/>
    <w:link w:val="FooterChar"/>
    <w:uiPriority w:val="99"/>
    <w:unhideWhenUsed/>
    <w:rsid w:val="00AD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hyperlink" Target="http://www.volaborat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B722B0ED4C4408A21DE674FEF251E" ma:contentTypeVersion="5" ma:contentTypeDescription="Create a new document." ma:contentTypeScope="" ma:versionID="5d9ca2d58352d66eeb5f4d5231408083">
  <xsd:schema xmlns:xsd="http://www.w3.org/2001/XMLSchema" xmlns:xs="http://www.w3.org/2001/XMLSchema" xmlns:p="http://schemas.microsoft.com/office/2006/metadata/properties" xmlns:ns2="bcae1bd4-bb60-4306-a267-2688678d3624" xmlns:ns3="9c610d8e-e55b-4bc0-8ebe-e72d9e3bd931" targetNamespace="http://schemas.microsoft.com/office/2006/metadata/properties" ma:root="true" ma:fieldsID="41ce55ce09b2645f33cd9fcef9fa23c2" ns2:_="" ns3:_="">
    <xsd:import namespace="bcae1bd4-bb60-4306-a267-2688678d3624"/>
    <xsd:import namespace="9c610d8e-e55b-4bc0-8ebe-e72d9e3bd9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e1bd4-bb60-4306-a267-2688678d3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10d8e-e55b-4bc0-8ebe-e72d9e3bd9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02CF29-DD10-4051-8C17-1DDA7BF89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A64200-BE50-4AA7-A01D-40EAC9E46483}"/>
</file>

<file path=customXml/itemProps3.xml><?xml version="1.0" encoding="utf-8"?>
<ds:datastoreItem xmlns:ds="http://schemas.openxmlformats.org/officeDocument/2006/customXml" ds:itemID="{7009F4D8-9887-4F55-8EC3-C35C39350042}">
  <ds:schemaRefs>
    <ds:schemaRef ds:uri="http://purl.org/dc/terms/"/>
    <ds:schemaRef ds:uri="f2569bd7-191c-461b-af17-de3115c5f88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7023aea-159f-4fe5-bee6-1ea6399d0c2a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IMC Fachhochschule Krems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Hage</dc:creator>
  <cp:keywords/>
  <dc:description/>
  <cp:lastModifiedBy>Roger Hage</cp:lastModifiedBy>
  <cp:revision>5</cp:revision>
  <dcterms:created xsi:type="dcterms:W3CDTF">2021-02-05T15:54:00Z</dcterms:created>
  <dcterms:modified xsi:type="dcterms:W3CDTF">2021-03-11T17:27:00Z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0x0101008C5B722B0ED4C4408A21DE674FEF251E</vt:lpwstr>
  </property>
</Properties>
</file>